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200" w:rsidRDefault="00350200" w:rsidP="00350200">
      <w:pPr>
        <w:pStyle w:val="printredaction-line"/>
        <w:spacing w:line="276" w:lineRule="auto"/>
      </w:pPr>
      <w:r>
        <w:t xml:space="preserve">Актуально на 12 </w:t>
      </w:r>
      <w:proofErr w:type="spellStart"/>
      <w:r>
        <w:t>янв</w:t>
      </w:r>
      <w:proofErr w:type="spellEnd"/>
      <w:r>
        <w:t xml:space="preserve"> 2024</w:t>
      </w:r>
    </w:p>
    <w:p w:rsidR="00350200" w:rsidRDefault="00350200" w:rsidP="00350200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Изменения в организации итогового собеседования</w:t>
      </w:r>
    </w:p>
    <w:p w:rsidR="00350200" w:rsidRDefault="00350200" w:rsidP="00350200">
      <w:pPr>
        <w:pStyle w:val="a3"/>
        <w:spacing w:line="276" w:lineRule="auto"/>
      </w:pPr>
      <w:r>
        <w:t xml:space="preserve">В 2023/24 учебном году итоговое собеседование пройдет по новому порядку ГИА-9.  Основные изменения в разделе про итоговое собеседование затрагивают организацию испытания и уже знакомы из рекомендаций, которые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ежегодно направляет в школы. Однако есть новшества, которые нужно учитывать при подготовке школы к итоговому собеседованию:</w:t>
      </w:r>
    </w:p>
    <w:p w:rsidR="00350200" w:rsidRDefault="00350200" w:rsidP="0035020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сроки итогового собеседования;</w:t>
      </w:r>
    </w:p>
    <w:p w:rsidR="00350200" w:rsidRDefault="00350200" w:rsidP="0035020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сроки информирования об итоговом собеседовании;</w:t>
      </w:r>
    </w:p>
    <w:p w:rsidR="00350200" w:rsidRDefault="00350200" w:rsidP="0035020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заявление для детей с ОВЗ и инвалидов;</w:t>
      </w:r>
    </w:p>
    <w:p w:rsidR="00350200" w:rsidRDefault="00350200" w:rsidP="0035020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дистанционный формат;</w:t>
      </w:r>
    </w:p>
    <w:p w:rsidR="00350200" w:rsidRDefault="00350200" w:rsidP="00350200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основания допуска к повторному итоговому собеседованию.</w:t>
      </w:r>
    </w:p>
    <w:p w:rsidR="00350200" w:rsidRDefault="00350200" w:rsidP="00350200">
      <w:pPr>
        <w:pStyle w:val="a3"/>
        <w:spacing w:line="276" w:lineRule="auto"/>
      </w:pPr>
      <w:r>
        <w:t xml:space="preserve">Также </w:t>
      </w:r>
      <w:proofErr w:type="spellStart"/>
      <w:r>
        <w:t>Рособрнадзор</w:t>
      </w:r>
      <w:proofErr w:type="spellEnd"/>
      <w:r>
        <w:t xml:space="preserve"> направил в регионы ежегодные рекомендации по организации и проведению итогового собеседования в 2024 году (</w:t>
      </w:r>
      <w:r w:rsidRPr="008B5B0A">
        <w:t>письмо от 20.10.2023 № 04-339</w:t>
      </w:r>
      <w:r>
        <w:t>).</w:t>
      </w:r>
    </w:p>
    <w:p w:rsidR="00350200" w:rsidRDefault="00350200" w:rsidP="00350200">
      <w:pPr>
        <w:pStyle w:val="a3"/>
        <w:spacing w:line="276" w:lineRule="auto"/>
      </w:pPr>
      <w:r>
        <w:t xml:space="preserve">В 2023/24 учебном году КИМ итогового собеседования остались без изменений. Однако оптимизировали критерии оценивания заданий по итоговому собеседованию. Посмотрите </w:t>
      </w:r>
      <w:r w:rsidRPr="008B5B0A">
        <w:t>демоверсию КИМ итогового собеседования</w:t>
      </w:r>
      <w:r>
        <w:t xml:space="preserve">. </w:t>
      </w:r>
    </w:p>
    <w:p w:rsidR="00350200" w:rsidRDefault="00350200" w:rsidP="00350200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Сроки итогового собеседования</w:t>
      </w:r>
    </w:p>
    <w:p w:rsidR="00350200" w:rsidRDefault="00350200" w:rsidP="00350200">
      <w:pPr>
        <w:pStyle w:val="a3"/>
        <w:spacing w:line="276" w:lineRule="auto"/>
      </w:pPr>
      <w:r>
        <w:t>Главное новшество – изменили дату последнего повторного собеседования. Вместо первого рабочего понедельника мая итоговое собеседование проведут в третий понедельник апреля. В 2023/24 учебном году второе повторное собеседование пройдет 15 апреля.</w:t>
      </w:r>
    </w:p>
    <w:p w:rsidR="00350200" w:rsidRDefault="00350200" w:rsidP="00350200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Сроки информирования об итоговом собеседовании</w:t>
      </w:r>
    </w:p>
    <w:p w:rsidR="00350200" w:rsidRDefault="00350200" w:rsidP="00350200">
      <w:pPr>
        <w:pStyle w:val="a3"/>
        <w:spacing w:line="276" w:lineRule="auto"/>
      </w:pPr>
      <w:r>
        <w:t>В порядке скорректировали требования к информированию родителей об итоговом собеседовании. Теперь о датах испытания, порядке проведения и проверки собеседования школа должна сообщать не позднее чем за месяц до основной даты итогового собеседования, то есть в 2023/24 учебном году проинформировать участников собеседования до 14 января. Ранее нужно было проинформировать за месяц до завершения срока подачи заявления.</w:t>
      </w:r>
    </w:p>
    <w:p w:rsidR="00350200" w:rsidRDefault="00350200" w:rsidP="00350200">
      <w:pPr>
        <w:pStyle w:val="a3"/>
        <w:spacing w:line="276" w:lineRule="auto"/>
      </w:pPr>
      <w:r>
        <w:t>Еще изменили порядок информирования о сроках и местах объявления результатов итогового собеседования. Теперь это нужно сделать также за месяц до основной даты итогового собеседования.</w:t>
      </w:r>
    </w:p>
    <w:p w:rsidR="00350200" w:rsidRDefault="00350200" w:rsidP="00350200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Заявление для детей с ОВЗ и инвалидов</w:t>
      </w:r>
    </w:p>
    <w:p w:rsidR="00350200" w:rsidRDefault="00350200" w:rsidP="00350200">
      <w:pPr>
        <w:pStyle w:val="a3"/>
        <w:spacing w:line="276" w:lineRule="auto"/>
      </w:pPr>
      <w:r>
        <w:lastRenderedPageBreak/>
        <w:t>Уточнили условия подачи заявлений для детей с ОВЗ и инвалидов. Теперь ученикам с ОВЗ и инвалидностью нужно одновременно с заявлением подать рекомендацию ПМПК или справку об инвалидности. Это позволит таким ученикам получить специальные условия на собеседовании. Например, увеличение продолжительности испытания на 30 минут.</w:t>
      </w:r>
    </w:p>
    <w:p w:rsidR="00350200" w:rsidRDefault="00350200" w:rsidP="00350200">
      <w:pPr>
        <w:pStyle w:val="a3"/>
        <w:spacing w:line="276" w:lineRule="auto"/>
      </w:pPr>
      <w:r>
        <w:t xml:space="preserve">Условия не новы – их перенесли из ежегодных методических рекомендаций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>. Это означает, что о необходимости документов должно быть известно заранее. Если в школе есть ученики с ОВЗ или инвалиды, проинформируйте их родителей о важности документов для итогового собеседования в самом начале учебного года. Так школа сможет организовать необходимые условия при испытании для таких школьников.</w:t>
      </w:r>
    </w:p>
    <w:p w:rsidR="00350200" w:rsidRDefault="00350200" w:rsidP="00350200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Дистанционный формат</w:t>
      </w:r>
    </w:p>
    <w:p w:rsidR="00350200" w:rsidRDefault="00350200" w:rsidP="00350200">
      <w:pPr>
        <w:pStyle w:val="a3"/>
        <w:spacing w:line="276" w:lineRule="auto"/>
      </w:pPr>
      <w:r>
        <w:t>Официально разрешили проводить итоговое собеседование с помощью дистанционных средств обучения. Однако решение о проведении собеседования в таком формате и порядок процедуры по-прежнему будет принимать регион. Такой формат возможен, если в регионе, например, складывается неблагоприятная эпидемиологическая обстановка. </w:t>
      </w:r>
    </w:p>
    <w:p w:rsidR="00350200" w:rsidRDefault="00350200" w:rsidP="00350200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Основания допуска к повторному итоговому собеседованию</w:t>
      </w:r>
    </w:p>
    <w:p w:rsidR="00350200" w:rsidRDefault="00350200" w:rsidP="00350200">
      <w:pPr>
        <w:pStyle w:val="a3"/>
        <w:spacing w:line="276" w:lineRule="auto"/>
      </w:pPr>
      <w:r>
        <w:t>В порядке зафиксировали новое основание для повторного допуска к итоговому собеседованию. Теперь девятиклассник, который нарушил порядок итогового собеседования, сможет быть повторно допущен к испытанию. Это касается и тех ситуаций, когда участник собеседования имел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350200" w:rsidRDefault="00350200" w:rsidP="00350200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CE5CB5" w:rsidRDefault="00CE5CB5"/>
    <w:sectPr w:rsidR="00CE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023"/>
    <w:multiLevelType w:val="multilevel"/>
    <w:tmpl w:val="B988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25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01"/>
    <w:rsid w:val="00350200"/>
    <w:rsid w:val="00590E6E"/>
    <w:rsid w:val="00C05E01"/>
    <w:rsid w:val="00C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25D2-1690-455E-A69F-4979F0E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502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0200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200"/>
    <w:rPr>
      <w:rFonts w:eastAsiaTheme="minorEastAsia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200"/>
    <w:rPr>
      <w:rFonts w:eastAsiaTheme="minorEastAsia" w:cs="Times New Roman"/>
      <w:b/>
      <w:bCs/>
      <w:szCs w:val="28"/>
      <w:lang w:eastAsia="ru-RU"/>
    </w:rPr>
  </w:style>
  <w:style w:type="paragraph" w:customStyle="1" w:styleId="printredaction-line">
    <w:name w:val="print_redaction-line"/>
    <w:basedOn w:val="a"/>
    <w:rsid w:val="0035020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50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 svetlana</cp:lastModifiedBy>
  <cp:revision>2</cp:revision>
  <dcterms:created xsi:type="dcterms:W3CDTF">2024-01-14T08:25:00Z</dcterms:created>
  <dcterms:modified xsi:type="dcterms:W3CDTF">2024-01-14T08:25:00Z</dcterms:modified>
</cp:coreProperties>
</file>